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Pr>
          <w:rFonts w:ascii="Arial" w:hAnsi="Arial"/>
          <w:b/>
          <w:sz w:val="36"/>
        </w:rPr>
        <w:t xml:space="preserve">Specimen </w:t>
      </w: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Pr="00916B47">
        <w:rPr>
          <w:rFonts w:ascii="Arial" w:hAnsi="Arial" w:cs="Arial"/>
          <w:b/>
          <w:highlight w:val="yellow"/>
        </w:rPr>
        <w:t>[insert reference number]</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Pr="0000187F">
        <w:rPr>
          <w:rFonts w:ascii="Arial" w:hAnsi="Arial"/>
          <w:b/>
          <w:bCs/>
          <w:sz w:val="22"/>
          <w:highlight w:val="yellow"/>
        </w:rPr>
        <w:t>[insert the day that the Commercial Me</w:t>
      </w:r>
      <w:r>
        <w:rPr>
          <w:rFonts w:ascii="Arial" w:hAnsi="Arial"/>
          <w:b/>
          <w:bCs/>
          <w:sz w:val="22"/>
          <w:highlight w:val="yellow"/>
        </w:rPr>
        <w:t>dicines Unit</w:t>
      </w:r>
      <w:r w:rsidRPr="0000187F">
        <w:rPr>
          <w:rFonts w:ascii="Arial" w:hAnsi="Arial"/>
          <w:b/>
          <w:bCs/>
          <w:sz w:val="22"/>
          <w:highlight w:val="yellow"/>
        </w:rPr>
        <w:t xml:space="preserve"> sign]</w:t>
      </w:r>
      <w:r w:rsidRPr="00547741">
        <w:rPr>
          <w:rFonts w:ascii="Arial" w:hAnsi="Arial"/>
          <w:sz w:val="22"/>
        </w:rPr>
        <w:t xml:space="preserve"> day of </w:t>
      </w:r>
      <w:r w:rsidRPr="0000187F">
        <w:rPr>
          <w:rFonts w:ascii="Arial" w:hAnsi="Arial"/>
          <w:b/>
          <w:bCs/>
          <w:sz w:val="22"/>
          <w:highlight w:val="yellow"/>
        </w:rPr>
        <w:t>[insert the month and year that the Commercial Medicines Unit sign]</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E5F76" w:rsidP="002E7DA1">
      <w:pPr>
        <w:numPr>
          <w:ilvl w:val="0"/>
          <w:numId w:val="2"/>
        </w:numPr>
        <w:tabs>
          <w:tab w:val="left" w:pos="825"/>
        </w:tabs>
        <w:jc w:val="both"/>
        <w:rPr>
          <w:rFonts w:ascii="Arial" w:hAnsi="Arial"/>
          <w:sz w:val="22"/>
        </w:rPr>
      </w:pPr>
      <w:r w:rsidRPr="0000187F">
        <w:rPr>
          <w:rFonts w:ascii="Arial" w:hAnsi="Arial"/>
          <w:b/>
          <w:sz w:val="22"/>
          <w:highlight w:val="yellow"/>
        </w:rPr>
        <w:t>[</w:t>
      </w:r>
      <w:proofErr w:type="gramStart"/>
      <w:r w:rsidRPr="0000187F">
        <w:rPr>
          <w:rFonts w:ascii="Arial" w:hAnsi="Arial"/>
          <w:b/>
          <w:sz w:val="22"/>
          <w:highlight w:val="yellow"/>
        </w:rPr>
        <w:t>insert</w:t>
      </w:r>
      <w:proofErr w:type="gramEnd"/>
      <w:r w:rsidRPr="0000187F">
        <w:rPr>
          <w:rFonts w:ascii="Arial" w:hAnsi="Arial"/>
          <w:b/>
          <w:sz w:val="22"/>
          <w:highlight w:val="yellow"/>
        </w:rPr>
        <w:t xml:space="preserve"> name of Supplier]</w:t>
      </w:r>
      <w:r w:rsidRPr="00547741">
        <w:rPr>
          <w:rFonts w:ascii="Arial" w:hAnsi="Arial"/>
          <w:sz w:val="22"/>
        </w:rPr>
        <w:t xml:space="preserve"> whose registered office is at </w:t>
      </w:r>
      <w:r w:rsidRPr="0000187F">
        <w:rPr>
          <w:rFonts w:ascii="Arial" w:hAnsi="Arial"/>
          <w:b/>
          <w:sz w:val="22"/>
          <w:highlight w:val="yellow"/>
        </w:rPr>
        <w:t xml:space="preserve">[insert </w:t>
      </w:r>
      <w:r>
        <w:rPr>
          <w:rFonts w:ascii="Arial" w:hAnsi="Arial"/>
          <w:b/>
          <w:sz w:val="22"/>
          <w:highlight w:val="yellow"/>
        </w:rPr>
        <w:t xml:space="preserve">registered </w:t>
      </w:r>
      <w:r w:rsidRPr="0000187F">
        <w:rPr>
          <w:rFonts w:ascii="Arial" w:hAnsi="Arial"/>
          <w:b/>
          <w:sz w:val="22"/>
          <w:highlight w:val="yellow"/>
        </w:rPr>
        <w:t>address of Supplier]</w:t>
      </w:r>
      <w:r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Pr="0000187F">
        <w:rPr>
          <w:b/>
          <w:highlight w:val="yellow"/>
        </w:rPr>
        <w:t>[insert date]</w:t>
      </w:r>
      <w:r w:rsidRPr="00547741">
        <w:t xml:space="preserve">, reference </w:t>
      </w:r>
      <w:r w:rsidRPr="0000187F">
        <w:rPr>
          <w:b/>
          <w:highlight w:val="yellow"/>
        </w:rPr>
        <w:t>[insert reference number]</w:t>
      </w:r>
      <w:r w:rsidRPr="00547741">
        <w:t xml:space="preserve"> in respect of a framework agreement for the </w:t>
      </w:r>
      <w:r>
        <w:t xml:space="preserve">supply of </w:t>
      </w:r>
      <w:r w:rsidR="00A16D40" w:rsidRPr="0000187F">
        <w:rPr>
          <w:b/>
          <w:highlight w:val="yellow"/>
        </w:rPr>
        <w:t>[insert d</w:t>
      </w:r>
      <w:r w:rsidR="00A16D40">
        <w:rPr>
          <w:b/>
          <w:highlight w:val="yellow"/>
        </w:rPr>
        <w:t>etails</w:t>
      </w:r>
      <w:r w:rsidR="00A16D40" w:rsidRPr="0000187F">
        <w:rPr>
          <w:b/>
          <w:highlight w:val="yellow"/>
        </w:rPr>
        <w:t>]</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w:t>
            </w:r>
            <w:proofErr w:type="spellStart"/>
            <w:r w:rsidRPr="006B2773">
              <w:rPr>
                <w:rFonts w:cs="Arial"/>
                <w:color w:val="000000"/>
              </w:rPr>
              <w:t>IPRs</w:t>
            </w:r>
            <w:proofErr w:type="spellEnd"/>
            <w:r w:rsidRPr="006B2773">
              <w:rPr>
                <w:rFonts w:cs="Arial"/>
                <w:color w:val="000000"/>
              </w:rPr>
              <w:t xml:space="preserve">,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w:t>
            </w:r>
            <w:r w:rsidR="008B6B77">
              <w:rPr>
                <w:rFonts w:ascii="Arial" w:hAnsi="Arial" w:cs="Arial"/>
                <w:b w:val="0"/>
                <w:sz w:val="22"/>
                <w:szCs w:val="22"/>
              </w:rPr>
              <w:t xml:space="preserve"> </w:t>
            </w:r>
            <w:r w:rsidR="005C6916">
              <w:rPr>
                <w:rFonts w:ascii="Arial" w:hAnsi="Arial" w:cs="Arial"/>
                <w:b w:val="0"/>
                <w:sz w:val="22"/>
                <w:szCs w:val="22"/>
              </w:rPr>
              <w:t>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8B6B77">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w:t>
            </w:r>
            <w:r w:rsidR="008B6B77">
              <w:t xml:space="preserve">he purchase of pharmaceuticals </w:t>
            </w:r>
            <w:r w:rsidR="009B155F" w:rsidRPr="008B6B77">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The Authority shall have the option to extend this Framework Agreement</w:t>
      </w:r>
      <w:r w:rsidR="008B6B77">
        <w:rPr>
          <w:rFonts w:ascii="Arial" w:hAnsi="Arial" w:cs="Arial"/>
          <w:sz w:val="22"/>
          <w:szCs w:val="22"/>
        </w:rPr>
        <w:t xml:space="preserve"> for a further period of up to 36</w:t>
      </w:r>
      <w:r w:rsidRPr="00963E43">
        <w:rPr>
          <w:rFonts w:ascii="Arial" w:hAnsi="Arial" w:cs="Arial"/>
          <w:sz w:val="22"/>
          <w:szCs w:val="22"/>
        </w:rPr>
        <w:t xml:space="preserve"> months. Any extension shall be for such period as the Authority may specify in the notice given pursuant to Clause 2.1. The Authority shall be entitled to extend all or part of the Framework Agreement and any extension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D65752">
        <w:t>,</w:t>
      </w:r>
      <w:proofErr w:type="gramEnd"/>
      <w:r w:rsidR="008B6B77">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 xml:space="preserve">ontract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0"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0"/>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1"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1"/>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2"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2"/>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w:t>
      </w:r>
      <w:proofErr w:type="spellStart"/>
      <w:r w:rsidRPr="00CA2035">
        <w:t>FOIA</w:t>
      </w:r>
      <w:proofErr w:type="spellEnd"/>
      <w:r w:rsidRPr="00CA2035">
        <w:t xml:space="preserve">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w:t>
      </w:r>
      <w:proofErr w:type="spellStart"/>
      <w:r w:rsidRPr="00CA2035">
        <w:t>FOIA</w:t>
      </w:r>
      <w:proofErr w:type="spellEnd"/>
      <w:r w:rsidRPr="00CA2035">
        <w:t xml:space="preserve">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w:t>
      </w:r>
      <w:proofErr w:type="spellStart"/>
      <w:r w:rsidRPr="00CA2035">
        <w:t>FOIA</w:t>
      </w:r>
      <w:proofErr w:type="spellEnd"/>
      <w:r w:rsidRPr="00CA2035">
        <w:t xml:space="preserve">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3"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3"/>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301827">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301827">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Pr="00B42D84">
        <w:rPr>
          <w:rFonts w:ascii="Arial" w:hAnsi="Arial" w:cs="Arial"/>
          <w:b/>
          <w:bCs/>
          <w:color w:val="000000"/>
          <w:highlight w:val="yellow"/>
        </w:rPr>
        <w:t>[insert supplier name]</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bookmarkStart w:id="4" w:name="_GoBack"/>
      <w:bookmarkEnd w:id="4"/>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default" r:id="rId11"/>
      <w:headerReference w:type="first" r:id="rId12"/>
      <w:footerReference w:type="first" r:id="rId13"/>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A03" w:rsidRDefault="00360A03" w:rsidP="00EE5F76">
      <w:r>
        <w:separator/>
      </w:r>
    </w:p>
  </w:endnote>
  <w:endnote w:type="continuationSeparator" w:id="0">
    <w:p w:rsidR="00360A03" w:rsidRDefault="00360A03"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w:t>
    </w:r>
    <w:r w:rsidR="00301827">
      <w:rPr>
        <w:rFonts w:ascii="Arial" w:hAnsi="Arial" w:cs="Arial"/>
        <w:color w:val="BFBFBF" w:themeColor="background1" w:themeShade="BF"/>
        <w:sz w:val="20"/>
        <w:szCs w:val="20"/>
      </w:rPr>
      <w:t>9</w:t>
    </w:r>
    <w:r w:rsidRPr="00A6126F">
      <w:rPr>
        <w:rFonts w:ascii="Arial" w:hAnsi="Arial" w:cs="Arial"/>
        <w:color w:val="BFBFBF" w:themeColor="background1" w:themeShade="BF"/>
        <w:sz w:val="20"/>
        <w:szCs w:val="20"/>
      </w:rPr>
      <w:t xml:space="preserve">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8B6B77">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8B6B77">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714A3">
      <w:rPr>
        <w:rFonts w:ascii="Arial" w:hAnsi="Arial" w:cs="Arial"/>
        <w:color w:val="BFBFBF" w:themeColor="background1" w:themeShade="BF"/>
        <w:sz w:val="20"/>
      </w:rPr>
      <w:t>6</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301827">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A03" w:rsidRDefault="00360A03" w:rsidP="00EE5F76">
      <w:r>
        <w:separator/>
      </w:r>
    </w:p>
  </w:footnote>
  <w:footnote w:type="continuationSeparator" w:id="0">
    <w:p w:rsidR="00360A03" w:rsidRDefault="00360A03"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360A0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360A03">
    <w:pPr>
      <w:pStyle w:val="Header"/>
      <w:rPr>
        <w:rFonts w:ascii="Arial" w:hAnsi="Arial" w:cs="Arial"/>
        <w:color w:val="BFBFBF" w:themeColor="background1" w:themeShade="BF"/>
      </w:rPr>
    </w:pPr>
    <w:r>
      <w:rPr>
        <w:rFonts w:ascii="Arial" w:hAnsi="Arial" w:cs="Arial"/>
        <w:noProof/>
        <w:color w:val="BFBFBF" w:themeColor="background1" w:themeShade="B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3" o:spid="_x0000_s2051" type="#_x0000_t136" style="position:absolute;margin-left:0;margin-top:0;width:519.85pt;height:115.5pt;rotation:315;z-index:-251654144;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A6126F">
      <w:rPr>
        <w:rFonts w:ascii="Arial" w:hAnsi="Arial" w:cs="Arial"/>
        <w:color w:val="BFBFBF" w:themeColor="background1" w:themeShade="BF"/>
      </w:rPr>
      <w:t>Document No. 0</w:t>
    </w:r>
    <w:r w:rsidR="00301827">
      <w:rPr>
        <w:rFonts w:ascii="Arial" w:hAnsi="Arial" w:cs="Arial"/>
        <w:color w:val="BFBFBF" w:themeColor="background1" w:themeShade="BF"/>
      </w:rPr>
      <w:t>9</w:t>
    </w:r>
    <w:r w:rsidR="008A5B8C"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360A03"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A0AF2"/>
    <w:rsid w:val="001B440B"/>
    <w:rsid w:val="001D1849"/>
    <w:rsid w:val="002656CF"/>
    <w:rsid w:val="00292192"/>
    <w:rsid w:val="002A1A02"/>
    <w:rsid w:val="002B1ABD"/>
    <w:rsid w:val="002C183D"/>
    <w:rsid w:val="002D070F"/>
    <w:rsid w:val="002E7DA1"/>
    <w:rsid w:val="00301827"/>
    <w:rsid w:val="00302B5F"/>
    <w:rsid w:val="00317143"/>
    <w:rsid w:val="00322B95"/>
    <w:rsid w:val="00341197"/>
    <w:rsid w:val="00351F3C"/>
    <w:rsid w:val="00360A03"/>
    <w:rsid w:val="00363E9F"/>
    <w:rsid w:val="0037250B"/>
    <w:rsid w:val="003A4CC5"/>
    <w:rsid w:val="003C4595"/>
    <w:rsid w:val="003D1455"/>
    <w:rsid w:val="003F1B1B"/>
    <w:rsid w:val="00407BC1"/>
    <w:rsid w:val="00433A50"/>
    <w:rsid w:val="00461138"/>
    <w:rsid w:val="00476F1C"/>
    <w:rsid w:val="004854EC"/>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82935"/>
    <w:rsid w:val="007931FD"/>
    <w:rsid w:val="007F1A1A"/>
    <w:rsid w:val="007F72BB"/>
    <w:rsid w:val="0081046F"/>
    <w:rsid w:val="00841E9C"/>
    <w:rsid w:val="00873E70"/>
    <w:rsid w:val="00873F60"/>
    <w:rsid w:val="00876197"/>
    <w:rsid w:val="008A5B8C"/>
    <w:rsid w:val="008B1C0F"/>
    <w:rsid w:val="008B6B77"/>
    <w:rsid w:val="008D0748"/>
    <w:rsid w:val="008D55EA"/>
    <w:rsid w:val="008D6CE0"/>
    <w:rsid w:val="00963D4A"/>
    <w:rsid w:val="00963E43"/>
    <w:rsid w:val="009B155F"/>
    <w:rsid w:val="009D3257"/>
    <w:rsid w:val="009E4295"/>
    <w:rsid w:val="009E6FA4"/>
    <w:rsid w:val="009E755B"/>
    <w:rsid w:val="00A16D40"/>
    <w:rsid w:val="00A2621C"/>
    <w:rsid w:val="00A6126F"/>
    <w:rsid w:val="00A6249F"/>
    <w:rsid w:val="00A74DC1"/>
    <w:rsid w:val="00AA32C9"/>
    <w:rsid w:val="00AA62BA"/>
    <w:rsid w:val="00AB2C9F"/>
    <w:rsid w:val="00AB6A15"/>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D3CA2"/>
    <w:rsid w:val="00CF1731"/>
    <w:rsid w:val="00CF234A"/>
    <w:rsid w:val="00D128EE"/>
    <w:rsid w:val="00D160C3"/>
    <w:rsid w:val="00D27954"/>
    <w:rsid w:val="00D41CF6"/>
    <w:rsid w:val="00D564A0"/>
    <w:rsid w:val="00D65752"/>
    <w:rsid w:val="00D72E5A"/>
    <w:rsid w:val="00DA55C5"/>
    <w:rsid w:val="00DA6FF5"/>
    <w:rsid w:val="00DD4759"/>
    <w:rsid w:val="00E130EE"/>
    <w:rsid w:val="00E177E9"/>
    <w:rsid w:val="00E25B29"/>
    <w:rsid w:val="00E27385"/>
    <w:rsid w:val="00E415E2"/>
    <w:rsid w:val="00E714A3"/>
    <w:rsid w:val="00E8750A"/>
    <w:rsid w:val="00E9085A"/>
    <w:rsid w:val="00EB3C2E"/>
    <w:rsid w:val="00ED4D95"/>
    <w:rsid w:val="00EE0CD6"/>
    <w:rsid w:val="00EE2E68"/>
    <w:rsid w:val="00EE5F76"/>
    <w:rsid w:val="00F361F9"/>
    <w:rsid w:val="00F53BDD"/>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5AC58-A543-4A0C-8BD4-6B862E554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16</Pages>
  <Words>5060</Words>
  <Characters>28844</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rwilliams</dc:creator>
  <cp:lastModifiedBy>Boyle, Laura</cp:lastModifiedBy>
  <cp:revision>19</cp:revision>
  <cp:lastPrinted>2016-12-16T10:40:00Z</cp:lastPrinted>
  <dcterms:created xsi:type="dcterms:W3CDTF">2015-05-12T10:10:00Z</dcterms:created>
  <dcterms:modified xsi:type="dcterms:W3CDTF">2016-12-16T10:45:00Z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A2360003</vt:lpwstr>
  </property>
  <property fmtid="{D5CDD505-2E9C-101B-9397-08002B2CF9AE}" pid="4" name="Objective-Title">
    <vt:lpwstr>Document No. 09 - Specimen Framework Agreement (excluding mini competitions)</vt:lpwstr>
  </property>
  <property fmtid="{D5CDD505-2E9C-101B-9397-08002B2CF9AE}" pid="5" name="Objective-Comment">
    <vt:lpwstr>
    </vt:lpwstr>
  </property>
  <property fmtid="{D5CDD505-2E9C-101B-9397-08002B2CF9AE}" pid="6" name="Objective-CreationStamp">
    <vt:filetime>2016-12-13T13:59:58Z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2016-12-16T10:40:34Z</vt:filetime>
  </property>
  <property fmtid="{D5CDD505-2E9C-101B-9397-08002B2CF9AE}" pid="11" name="Objective-Owner">
    <vt:lpwstr>Boyle, Laura</vt:lpwstr>
  </property>
  <property fmtid="{D5CDD505-2E9C-101B-9397-08002B2CF9AE}" pid="12" name="Objective-Path">
    <vt:lpwstr>Global Folder:0001 Pharmacy Global Folder:05 Specialised Projects and Contracts:Live Projects:14 Specialised Pharmaceuticals projects and contracts 2014:CM/PHS/14/5438 Human Albumin:03 Tender for CM/PHS/14/5438:03 - ITO documents:</vt:lpwstr>
  </property>
  <property fmtid="{D5CDD505-2E9C-101B-9397-08002B2CF9AE}" pid="13" name="Objective-Parent">
    <vt:lpwstr>03 - ITO documents</vt:lpwstr>
  </property>
  <property fmtid="{D5CDD505-2E9C-101B-9397-08002B2CF9AE}" pid="14" name="Objective-State">
    <vt:lpwstr>Being Edited</vt:lpwstr>
  </property>
  <property fmtid="{D5CDD505-2E9C-101B-9397-08002B2CF9AE}" pid="15" name="Objective-Version">
    <vt:lpwstr>2.1</vt:lpwstr>
  </property>
  <property fmtid="{D5CDD505-2E9C-101B-9397-08002B2CF9AE}" pid="16" name="Objective-VersionNumber">
    <vt:i4>4</vt:i4>
  </property>
  <property fmtid="{D5CDD505-2E9C-101B-9397-08002B2CF9AE}" pid="17" name="Objective-VersionComment">
    <vt:lpwstr>
    </vt:lpwstr>
  </property>
  <property fmtid="{D5CDD505-2E9C-101B-9397-08002B2CF9AE}" pid="18" name="Objective-FileNumber">
    <vt:lpwstr>qA18196</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